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ERKI FASHION SHOW 2024</w:t>
      </w:r>
    </w:p>
    <w:p w:rsidR="00000000" w:rsidDel="00000000" w:rsidP="00000000" w:rsidRDefault="00000000" w:rsidRPr="00000000" w14:paraId="00000002">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Rules and Regulations</w:t>
      </w:r>
      <w:r w:rsidDel="00000000" w:rsidR="00000000" w:rsidRPr="00000000">
        <w:rPr>
          <w:rtl w:val="0"/>
        </w:rPr>
      </w:r>
    </w:p>
    <w:p w:rsidR="00000000" w:rsidDel="00000000" w:rsidP="00000000" w:rsidRDefault="00000000" w:rsidRPr="00000000" w14:paraId="00000003">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Collections for the 2024 ERKI Fashion Show will be chosen from all the competing designs, which are submitted on time and are in accordance with the following rules and regulations. Finalists will be chosen by a jury consisting of professionals in the field, appointed by the organisers.</w:t>
      </w:r>
    </w:p>
    <w:p w:rsidR="00000000" w:rsidDel="00000000" w:rsidP="00000000" w:rsidRDefault="00000000" w:rsidRPr="00000000" w14:paraId="0000000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who want to enter the competition:</w:t>
      </w:r>
    </w:p>
    <w:p w:rsidR="00000000" w:rsidDel="00000000" w:rsidP="00000000" w:rsidRDefault="00000000" w:rsidRPr="00000000" w14:paraId="00000005">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expected to be creatives who have graduated from secondary school, and are enrolled in universities, vocational schools or institutions of higher education. Participants may be students at the level of vocational education, Bachelor’s or Master’s studies;</w:t>
      </w:r>
    </w:p>
    <w:p w:rsidR="00000000" w:rsidDel="00000000" w:rsidP="00000000" w:rsidRDefault="00000000" w:rsidRPr="00000000" w14:paraId="00000006">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also allow designers who have completed their studies up to 3 years ago from the date of the show;</w:t>
      </w:r>
    </w:p>
    <w:p w:rsidR="00000000" w:rsidDel="00000000" w:rsidP="00000000" w:rsidRDefault="00000000" w:rsidRPr="00000000" w14:paraId="00000007">
      <w:pPr>
        <w:numPr>
          <w:ilvl w:val="0"/>
          <w:numId w:val="1"/>
        </w:numPr>
        <w:spacing w:after="24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designers can participate both individually or in teams.</w:t>
      </w:r>
    </w:p>
    <w:p w:rsidR="00000000" w:rsidDel="00000000" w:rsidP="00000000" w:rsidRDefault="00000000" w:rsidRPr="00000000" w14:paraId="0000000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Regulations do not limit the themes nor ways of execution. Collections must be in accordance with the following rules: </w:t>
      </w:r>
    </w:p>
    <w:p w:rsidR="00000000" w:rsidDel="00000000" w:rsidP="00000000" w:rsidRDefault="00000000" w:rsidRPr="00000000" w14:paraId="00000009">
      <w:pPr>
        <w:numPr>
          <w:ilvl w:val="0"/>
          <w:numId w:val="4"/>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Collection must consist of at least five and up to twelve outfits. </w:t>
      </w:r>
    </w:p>
    <w:p w:rsidR="00000000" w:rsidDel="00000000" w:rsidP="00000000" w:rsidRDefault="00000000" w:rsidRPr="00000000" w14:paraId="0000000A">
      <w:pPr>
        <w:numPr>
          <w:ilvl w:val="0"/>
          <w:numId w:val="4"/>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20% of the collection (one outfit out of five) must be in a size larger than women’s size 36 or men’s size 50.</w:t>
      </w:r>
    </w:p>
    <w:p w:rsidR="00000000" w:rsidDel="00000000" w:rsidP="00000000" w:rsidRDefault="00000000" w:rsidRPr="00000000" w14:paraId="0000000B">
      <w:pPr>
        <w:numPr>
          <w:ilvl w:val="0"/>
          <w:numId w:val="4"/>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outfit in the collection must have a sketch from the front and back on separate A4 size sheets. Outfits must be numbered in order of appearance on stage.</w:t>
      </w:r>
    </w:p>
    <w:p w:rsidR="00000000" w:rsidDel="00000000" w:rsidP="00000000" w:rsidRDefault="00000000" w:rsidRPr="00000000" w14:paraId="0000000C">
      <w:pPr>
        <w:numPr>
          <w:ilvl w:val="0"/>
          <w:numId w:val="4"/>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Samples of materials (approximately 3x3 cm) must be attached to a separate page or to respective sketches.</w:t>
      </w:r>
    </w:p>
    <w:p w:rsidR="00000000" w:rsidDel="00000000" w:rsidP="00000000" w:rsidRDefault="00000000" w:rsidRPr="00000000" w14:paraId="0000000D">
      <w:pPr>
        <w:numPr>
          <w:ilvl w:val="0"/>
          <w:numId w:val="4"/>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one of the designs in the collection must be completed and presented as both a sketch and a photo.</w:t>
      </w:r>
    </w:p>
    <w:p w:rsidR="00000000" w:rsidDel="00000000" w:rsidP="00000000" w:rsidRDefault="00000000" w:rsidRPr="00000000" w14:paraId="0000000E">
      <w:pPr>
        <w:numPr>
          <w:ilvl w:val="0"/>
          <w:numId w:val="4"/>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written part of the application must be in English.</w:t>
      </w:r>
    </w:p>
    <w:p w:rsidR="00000000" w:rsidDel="00000000" w:rsidP="00000000" w:rsidRDefault="00000000" w:rsidRPr="00000000" w14:paraId="0000000F">
      <w:pPr>
        <w:numPr>
          <w:ilvl w:val="0"/>
          <w:numId w:val="4"/>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completed collection must be in accordance with the sketches, descriptions and ideas presented to the judges.</w:t>
      </w:r>
    </w:p>
    <w:p w:rsidR="00000000" w:rsidDel="00000000" w:rsidP="00000000" w:rsidRDefault="00000000" w:rsidRPr="00000000" w14:paraId="00000010">
      <w:pPr>
        <w:numPr>
          <w:ilvl w:val="0"/>
          <w:numId w:val="4"/>
        </w:numPr>
        <w:spacing w:after="24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international judges the collection must be submitted in pdf format via the online platform WeTransfer (maximum file size 20 MB) and on paper for the local judges. The file of the collection must be sent through WeTransfer to </w:t>
      </w:r>
      <w:hyperlink r:id="rId6">
        <w:r w:rsidDel="00000000" w:rsidR="00000000" w:rsidRPr="00000000">
          <w:rPr>
            <w:rFonts w:ascii="Times New Roman" w:cs="Times New Roman" w:eastAsia="Times New Roman" w:hAnsi="Times New Roman"/>
            <w:color w:val="1155cc"/>
            <w:sz w:val="24"/>
            <w:szCs w:val="24"/>
            <w:u w:val="single"/>
            <w:rtl w:val="0"/>
          </w:rPr>
          <w:t xml:space="preserve">erki.moeshow@artun.ee</w:t>
        </w:r>
      </w:hyperlink>
      <w:r w:rsidDel="00000000" w:rsidR="00000000" w:rsidRPr="00000000">
        <w:rPr>
          <w:rFonts w:ascii="Times New Roman" w:cs="Times New Roman" w:eastAsia="Times New Roman" w:hAnsi="Times New Roman"/>
          <w:sz w:val="24"/>
          <w:szCs w:val="24"/>
          <w:rtl w:val="0"/>
        </w:rPr>
        <w:t xml:space="preserve"> email.</w:t>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separate printed A4 sheet must be submitted, which contains the following information:</w:t>
      </w:r>
    </w:p>
    <w:p w:rsidR="00000000" w:rsidDel="00000000" w:rsidP="00000000" w:rsidRDefault="00000000" w:rsidRPr="00000000" w14:paraId="00000012">
      <w:pPr>
        <w:numPr>
          <w:ilvl w:val="0"/>
          <w:numId w:val="3"/>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collection;</w:t>
      </w:r>
    </w:p>
    <w:p w:rsidR="00000000" w:rsidDel="00000000" w:rsidP="00000000" w:rsidRDefault="00000000" w:rsidRPr="00000000" w14:paraId="00000013">
      <w:pPr>
        <w:numPr>
          <w:ilvl w:val="0"/>
          <w:numId w:val="3"/>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brief summary of inspiration;</w:t>
      </w:r>
    </w:p>
    <w:p w:rsidR="00000000" w:rsidDel="00000000" w:rsidP="00000000" w:rsidRDefault="00000000" w:rsidRPr="00000000" w14:paraId="00000014">
      <w:pPr>
        <w:numPr>
          <w:ilvl w:val="0"/>
          <w:numId w:val="3"/>
        </w:numPr>
        <w:spacing w:after="24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additional details regarding the execution of the submitted work.</w:t>
      </w:r>
    </w:p>
    <w:p w:rsidR="00000000" w:rsidDel="00000000" w:rsidP="00000000" w:rsidRDefault="00000000" w:rsidRPr="00000000" w14:paraId="00000015">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of the sheets, folders, envelopes or digital files mentioned above </w:t>
      </w:r>
      <w:r w:rsidDel="00000000" w:rsidR="00000000" w:rsidRPr="00000000">
        <w:rPr>
          <w:rFonts w:ascii="Times New Roman" w:cs="Times New Roman" w:eastAsia="Times New Roman" w:hAnsi="Times New Roman"/>
          <w:b w:val="1"/>
          <w:sz w:val="24"/>
          <w:szCs w:val="24"/>
          <w:rtl w:val="0"/>
        </w:rPr>
        <w:t xml:space="preserve">MUST NOT </w:t>
      </w:r>
      <w:r w:rsidDel="00000000" w:rsidR="00000000" w:rsidRPr="00000000">
        <w:rPr>
          <w:rFonts w:ascii="Times New Roman" w:cs="Times New Roman" w:eastAsia="Times New Roman" w:hAnsi="Times New Roman"/>
          <w:sz w:val="24"/>
          <w:szCs w:val="24"/>
          <w:rtl w:val="0"/>
        </w:rPr>
        <w:t xml:space="preserve">bear any reference to the author(s) of the collection. That includes names, logos and signatures. If any of these are used in the collection itself they must be blurred or substituted with something else. All works will be screened before being presented to the judges. Any collection found to not be conforming to the rules will be disqualified.</w:t>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that a separate sealed envelope must be included which must contain the following information:</w:t>
      </w:r>
    </w:p>
    <w:p w:rsidR="00000000" w:rsidDel="00000000" w:rsidP="00000000" w:rsidRDefault="00000000" w:rsidRPr="00000000" w14:paraId="00000019">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collection;</w:t>
      </w:r>
    </w:p>
    <w:p w:rsidR="00000000" w:rsidDel="00000000" w:rsidP="00000000" w:rsidRDefault="00000000" w:rsidRPr="00000000" w14:paraId="0000001A">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designer(s) of the collection and their date(s) of birth (if there is more than one, choose one as your contact person);</w:t>
      </w:r>
    </w:p>
    <w:p w:rsidR="00000000" w:rsidDel="00000000" w:rsidP="00000000" w:rsidRDefault="00000000" w:rsidRPr="00000000" w14:paraId="0000001B">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of the contact person;</w:t>
      </w:r>
    </w:p>
    <w:p w:rsidR="00000000" w:rsidDel="00000000" w:rsidP="00000000" w:rsidRDefault="00000000" w:rsidRPr="00000000" w14:paraId="0000001C">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number of the contact person;</w:t>
      </w:r>
    </w:p>
    <w:p w:rsidR="00000000" w:rsidDel="00000000" w:rsidP="00000000" w:rsidRDefault="00000000" w:rsidRPr="00000000" w14:paraId="0000001D">
      <w:pPr>
        <w:numPr>
          <w:ilvl w:val="0"/>
          <w:numId w:val="2"/>
        </w:numPr>
        <w:spacing w:after="24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institution where the designer(s) study/studied along with the academic year and area of specialisation.</w:t>
      </w:r>
    </w:p>
    <w:p w:rsidR="00000000" w:rsidDel="00000000" w:rsidP="00000000" w:rsidRDefault="00000000" w:rsidRPr="00000000" w14:paraId="0000001E">
      <w:pPr>
        <w:spacing w:after="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in mind that evaluation will take place both in person and online. Additional materials supporting the sketches can be included.</w:t>
      </w:r>
    </w:p>
    <w:p w:rsidR="00000000" w:rsidDel="00000000" w:rsidP="00000000" w:rsidRDefault="00000000" w:rsidRPr="00000000" w14:paraId="0000001F">
      <w:pPr>
        <w:spacing w:after="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Start of submission period: </w:t>
      </w:r>
      <w:r w:rsidDel="00000000" w:rsidR="00000000" w:rsidRPr="00000000">
        <w:rPr>
          <w:rFonts w:ascii="Times New Roman" w:cs="Times New Roman" w:eastAsia="Times New Roman" w:hAnsi="Times New Roman"/>
          <w:b w:val="1"/>
          <w:sz w:val="24"/>
          <w:szCs w:val="24"/>
          <w:rtl w:val="0"/>
        </w:rPr>
        <w:t xml:space="preserve">22nd of January 2024</w:t>
      </w:r>
    </w:p>
    <w:p w:rsidR="00000000" w:rsidDel="00000000" w:rsidP="00000000" w:rsidRDefault="00000000" w:rsidRPr="00000000" w14:paraId="00000020">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 DEADLINE : </w:t>
      </w:r>
      <w:r w:rsidDel="00000000" w:rsidR="00000000" w:rsidRPr="00000000">
        <w:rPr>
          <w:rFonts w:ascii="Times New Roman" w:cs="Times New Roman" w:eastAsia="Times New Roman" w:hAnsi="Times New Roman"/>
          <w:b w:val="1"/>
          <w:sz w:val="24"/>
          <w:szCs w:val="24"/>
          <w:rtl w:val="0"/>
        </w:rPr>
        <w:t xml:space="preserve">11th of March 2024 at 18:00</w:t>
      </w:r>
      <w:r w:rsidDel="00000000" w:rsidR="00000000" w:rsidRPr="00000000">
        <w:rPr>
          <w:rtl w:val="0"/>
        </w:rPr>
      </w:r>
    </w:p>
    <w:p w:rsidR="00000000" w:rsidDel="00000000" w:rsidP="00000000" w:rsidRDefault="00000000" w:rsidRPr="00000000" w14:paraId="00000021">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drafts must be delivered to the box with ERKI logo on it in the lobby of the Estonian Academy of Arts or sent to the following address: </w:t>
      </w:r>
      <w:r w:rsidDel="00000000" w:rsidR="00000000" w:rsidRPr="00000000">
        <w:rPr>
          <w:rFonts w:ascii="Times New Roman" w:cs="Times New Roman" w:eastAsia="Times New Roman" w:hAnsi="Times New Roman"/>
          <w:b w:val="1"/>
          <w:sz w:val="24"/>
          <w:szCs w:val="24"/>
          <w:rtl w:val="0"/>
        </w:rPr>
        <w:t xml:space="preserve">Põhja puiestee 7, Tallinn, 10412, Eesti</w:t>
      </w:r>
      <w:r w:rsidDel="00000000" w:rsidR="00000000" w:rsidRPr="00000000">
        <w:rPr>
          <w:rtl w:val="0"/>
        </w:rPr>
      </w:r>
    </w:p>
    <w:p w:rsidR="00000000" w:rsidDel="00000000" w:rsidP="00000000" w:rsidRDefault="00000000" w:rsidRPr="00000000" w14:paraId="00000022">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finalists will be announced on the </w:t>
      </w:r>
      <w:r w:rsidDel="00000000" w:rsidR="00000000" w:rsidRPr="00000000">
        <w:rPr>
          <w:rFonts w:ascii="Times New Roman" w:cs="Times New Roman" w:eastAsia="Times New Roman" w:hAnsi="Times New Roman"/>
          <w:sz w:val="24"/>
          <w:szCs w:val="24"/>
          <w:rtl w:val="0"/>
        </w:rPr>
        <w:t xml:space="preserve">18th of March 2024</w:t>
      </w:r>
      <w:r w:rsidDel="00000000" w:rsidR="00000000" w:rsidRPr="00000000">
        <w:rPr>
          <w:rFonts w:ascii="Times New Roman" w:cs="Times New Roman" w:eastAsia="Times New Roman" w:hAnsi="Times New Roman"/>
          <w:sz w:val="24"/>
          <w:szCs w:val="24"/>
          <w:rtl w:val="0"/>
        </w:rPr>
        <w:t xml:space="preserve"> on the website of ERKI Fashion Show and designers will also be contacted personally. </w:t>
      </w:r>
    </w:p>
    <w:p w:rsidR="00000000" w:rsidDel="00000000" w:rsidP="00000000" w:rsidRDefault="00000000" w:rsidRPr="00000000" w14:paraId="00000023">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drafts submitted to the competition will not be returned.</w:t>
      </w:r>
    </w:p>
    <w:p w:rsidR="00000000" w:rsidDel="00000000" w:rsidP="00000000" w:rsidRDefault="00000000" w:rsidRPr="00000000" w14:paraId="00000024">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Organisers will </w:t>
      </w:r>
      <w:r w:rsidDel="00000000" w:rsidR="00000000" w:rsidRPr="00000000">
        <w:rPr>
          <w:rFonts w:ascii="Times New Roman" w:cs="Times New Roman" w:eastAsia="Times New Roman" w:hAnsi="Times New Roman"/>
          <w:sz w:val="24"/>
          <w:szCs w:val="24"/>
          <w:rtl w:val="0"/>
        </w:rPr>
        <w:t xml:space="preserve">remain</w:t>
      </w:r>
      <w:r w:rsidDel="00000000" w:rsidR="00000000" w:rsidRPr="00000000">
        <w:rPr>
          <w:rFonts w:ascii="Times New Roman" w:cs="Times New Roman" w:eastAsia="Times New Roman" w:hAnsi="Times New Roman"/>
          <w:sz w:val="24"/>
          <w:szCs w:val="24"/>
          <w:rtl w:val="0"/>
        </w:rPr>
        <w:t xml:space="preserve"> the right to make changes to the rules and regulations.</w:t>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Website: </w:t>
      </w:r>
      <w:hyperlink r:id="rId7">
        <w:r w:rsidDel="00000000" w:rsidR="00000000" w:rsidRPr="00000000">
          <w:rPr>
            <w:rFonts w:ascii="Times New Roman" w:cs="Times New Roman" w:eastAsia="Times New Roman" w:hAnsi="Times New Roman"/>
            <w:color w:val="1155cc"/>
            <w:sz w:val="24"/>
            <w:szCs w:val="24"/>
            <w:u w:val="single"/>
            <w:rtl w:val="0"/>
          </w:rPr>
          <w:t xml:space="preserve">artun.ee/erki-fashion-show</w:t>
        </w:r>
      </w:hyperlink>
      <w:r w:rsidDel="00000000" w:rsidR="00000000" w:rsidRPr="00000000">
        <w:rPr>
          <w:rtl w:val="0"/>
        </w:rPr>
      </w:r>
    </w:p>
    <w:p w:rsidR="00000000" w:rsidDel="00000000" w:rsidP="00000000" w:rsidRDefault="00000000" w:rsidRPr="00000000" w14:paraId="00000026">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information: erki.moeshow@artun.ee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rki.moeshow@artun.ee" TargetMode="External"/><Relationship Id="rId7" Type="http://schemas.openxmlformats.org/officeDocument/2006/relationships/hyperlink" Target="https://www.artun.ee/en/erki-fashion-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